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B9" w:rsidRDefault="006F42B9" w:rsidP="006F42B9">
      <w:pPr>
        <w:spacing w:before="360" w:after="360"/>
        <w:jc w:val="center"/>
        <w:rPr>
          <w:b/>
          <w:bCs/>
        </w:rPr>
      </w:pPr>
    </w:p>
    <w:p w:rsidR="006F42B9" w:rsidRDefault="006F42B9" w:rsidP="006F42B9">
      <w:pPr>
        <w:spacing w:before="360" w:after="360"/>
        <w:jc w:val="center"/>
        <w:rPr>
          <w:b/>
          <w:bCs/>
        </w:rPr>
      </w:pPr>
      <w:r>
        <w:rPr>
          <w:b/>
          <w:bCs/>
        </w:rPr>
        <w:t>ЮЖНО-УРАЛЬСКИЙ ГОСУДАРСТВЕННЫЙ УНИВЕРСИТЕТ</w:t>
      </w:r>
    </w:p>
    <w:p w:rsidR="006F42B9" w:rsidRDefault="006F42B9" w:rsidP="006F42B9">
      <w:pPr>
        <w:spacing w:before="360" w:after="360"/>
        <w:jc w:val="center"/>
        <w:rPr>
          <w:b/>
          <w:bCs/>
        </w:rPr>
      </w:pPr>
      <w:r>
        <w:rPr>
          <w:b/>
          <w:bCs/>
        </w:rPr>
        <w:t>ИНСТИТУТ СОЦИАЛЬНО-ГУМАНИТАРНЫХ НАУК</w:t>
      </w:r>
    </w:p>
    <w:p w:rsidR="006F42B9" w:rsidRDefault="006F42B9" w:rsidP="006F42B9">
      <w:pPr>
        <w:spacing w:before="280" w:after="280"/>
        <w:jc w:val="center"/>
        <w:rPr>
          <w:b/>
          <w:bCs/>
        </w:rPr>
      </w:pPr>
      <w:r>
        <w:rPr>
          <w:b/>
          <w:bCs/>
        </w:rPr>
        <w:t>КАФЕДРА «ТЕОЛОГИЯ, КУЛЬТУРА И ИСКУССТВО»</w:t>
      </w:r>
    </w:p>
    <w:p w:rsidR="006F42B9" w:rsidRDefault="006F42B9" w:rsidP="006F42B9">
      <w:pPr>
        <w:jc w:val="center"/>
        <w:rPr>
          <w:b/>
          <w:bCs/>
          <w:sz w:val="28"/>
          <w:szCs w:val="28"/>
        </w:rPr>
      </w:pPr>
    </w:p>
    <w:p w:rsidR="006F42B9" w:rsidRDefault="006F42B9" w:rsidP="006F42B9">
      <w:pPr>
        <w:jc w:val="center"/>
        <w:rPr>
          <w:b/>
          <w:bCs/>
          <w:sz w:val="28"/>
          <w:szCs w:val="28"/>
        </w:rPr>
      </w:pPr>
    </w:p>
    <w:p w:rsidR="006F42B9" w:rsidRDefault="006F42B9" w:rsidP="006F42B9">
      <w:pPr>
        <w:jc w:val="center"/>
        <w:rPr>
          <w:b/>
          <w:bCs/>
          <w:sz w:val="28"/>
          <w:szCs w:val="28"/>
        </w:rPr>
      </w:pPr>
    </w:p>
    <w:p w:rsidR="006F42B9" w:rsidRDefault="006F42B9" w:rsidP="006F42B9">
      <w:pPr>
        <w:jc w:val="center"/>
        <w:rPr>
          <w:b/>
          <w:bCs/>
          <w:sz w:val="28"/>
          <w:szCs w:val="28"/>
        </w:rPr>
      </w:pPr>
    </w:p>
    <w:p w:rsidR="006F42B9" w:rsidRDefault="006F42B9" w:rsidP="006F42B9">
      <w:pPr>
        <w:jc w:val="center"/>
        <w:rPr>
          <w:b/>
          <w:bCs/>
          <w:sz w:val="28"/>
          <w:szCs w:val="28"/>
        </w:rPr>
      </w:pPr>
    </w:p>
    <w:p w:rsidR="006F42B9" w:rsidRDefault="006F42B9" w:rsidP="006F42B9">
      <w:pPr>
        <w:jc w:val="center"/>
        <w:rPr>
          <w:b/>
          <w:bCs/>
          <w:sz w:val="28"/>
          <w:szCs w:val="28"/>
        </w:rPr>
      </w:pPr>
    </w:p>
    <w:p w:rsidR="006F42B9" w:rsidRDefault="006F42B9" w:rsidP="006F42B9">
      <w:pPr>
        <w:jc w:val="center"/>
        <w:rPr>
          <w:b/>
          <w:bCs/>
          <w:sz w:val="28"/>
          <w:szCs w:val="28"/>
        </w:rPr>
      </w:pPr>
    </w:p>
    <w:p w:rsidR="006F42B9" w:rsidRDefault="006F42B9" w:rsidP="006F42B9">
      <w:pPr>
        <w:jc w:val="center"/>
        <w:rPr>
          <w:b/>
          <w:bCs/>
          <w:sz w:val="28"/>
          <w:szCs w:val="28"/>
        </w:rPr>
      </w:pPr>
    </w:p>
    <w:p w:rsidR="006F42B9" w:rsidRDefault="006F42B9" w:rsidP="006F42B9">
      <w:pPr>
        <w:jc w:val="center"/>
        <w:rPr>
          <w:b/>
          <w:bCs/>
          <w:sz w:val="28"/>
          <w:szCs w:val="28"/>
        </w:rPr>
      </w:pPr>
    </w:p>
    <w:p w:rsidR="006F42B9" w:rsidRDefault="006F42B9" w:rsidP="006F42B9">
      <w:pPr>
        <w:jc w:val="center"/>
        <w:rPr>
          <w:b/>
          <w:bCs/>
          <w:sz w:val="28"/>
          <w:szCs w:val="28"/>
        </w:rPr>
      </w:pPr>
    </w:p>
    <w:p w:rsidR="006F42B9" w:rsidRDefault="006F42B9" w:rsidP="006F42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:rsidR="006F42B9" w:rsidRDefault="006F42B9" w:rsidP="006F42B9">
      <w:pPr>
        <w:jc w:val="center"/>
        <w:rPr>
          <w:b/>
          <w:bCs/>
          <w:sz w:val="28"/>
          <w:szCs w:val="28"/>
        </w:rPr>
      </w:pPr>
    </w:p>
    <w:p w:rsidR="006F42B9" w:rsidRDefault="006F42B9" w:rsidP="006F42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САМОСТОЯТЕЛЬНОЙ РАБОТЕ СТУДЕНТОВ </w:t>
      </w:r>
    </w:p>
    <w:p w:rsidR="006F42B9" w:rsidRDefault="006F42B9" w:rsidP="006F42B9">
      <w:pPr>
        <w:jc w:val="center"/>
        <w:rPr>
          <w:b/>
          <w:bCs/>
          <w:sz w:val="28"/>
          <w:szCs w:val="28"/>
        </w:rPr>
      </w:pPr>
    </w:p>
    <w:p w:rsidR="006F42B9" w:rsidRDefault="006F42B9" w:rsidP="006F42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КУРСУ </w:t>
      </w:r>
      <w:r w:rsidRPr="000444B5">
        <w:rPr>
          <w:b/>
          <w:bCs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 xml:space="preserve">иСТОРИЯ ХУДОЖЕСТВЕННОЙ КРИТИКИ </w:t>
      </w:r>
      <w:r w:rsidRPr="000444B5">
        <w:rPr>
          <w:b/>
          <w:bCs/>
          <w:caps/>
          <w:sz w:val="28"/>
          <w:szCs w:val="28"/>
        </w:rPr>
        <w:t>»</w:t>
      </w:r>
    </w:p>
    <w:p w:rsidR="006F42B9" w:rsidRPr="000444B5" w:rsidRDefault="006F42B9" w:rsidP="006F42B9">
      <w:pPr>
        <w:jc w:val="center"/>
        <w:rPr>
          <w:b/>
          <w:bCs/>
          <w:sz w:val="28"/>
          <w:szCs w:val="28"/>
        </w:rPr>
      </w:pPr>
    </w:p>
    <w:p w:rsidR="006F42B9" w:rsidRDefault="006F42B9" w:rsidP="006F42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Разработчик – </w:t>
      </w:r>
      <w:proofErr w:type="spellStart"/>
      <w:proofErr w:type="gramStart"/>
      <w:r>
        <w:rPr>
          <w:b/>
          <w:bCs/>
          <w:sz w:val="28"/>
          <w:szCs w:val="28"/>
        </w:rPr>
        <w:t>ст.преподаватель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А.В.Разуев</w:t>
      </w:r>
      <w:proofErr w:type="spellEnd"/>
    </w:p>
    <w:p w:rsidR="006F42B9" w:rsidRDefault="006F42B9" w:rsidP="006F42B9">
      <w:pPr>
        <w:jc w:val="center"/>
        <w:rPr>
          <w:b/>
          <w:bCs/>
          <w:sz w:val="28"/>
          <w:szCs w:val="28"/>
        </w:rPr>
      </w:pPr>
    </w:p>
    <w:p w:rsidR="006F42B9" w:rsidRDefault="006F42B9" w:rsidP="006F42B9">
      <w:pPr>
        <w:jc w:val="center"/>
        <w:rPr>
          <w:b/>
          <w:bCs/>
          <w:sz w:val="28"/>
          <w:szCs w:val="28"/>
        </w:rPr>
      </w:pPr>
    </w:p>
    <w:p w:rsidR="006F42B9" w:rsidRDefault="006F42B9" w:rsidP="006F42B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Актуализировано</w:t>
      </w:r>
    </w:p>
    <w:p w:rsidR="006F42B9" w:rsidRDefault="006F42B9" w:rsidP="006F42B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Советом Института социально-гуманитарных наук</w:t>
      </w:r>
    </w:p>
    <w:p w:rsidR="006F42B9" w:rsidRDefault="006F42B9" w:rsidP="006F42B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№1 от 15.09.2016</w:t>
      </w:r>
    </w:p>
    <w:p w:rsidR="006F42B9" w:rsidRDefault="006F42B9" w:rsidP="006F42B9">
      <w:pPr>
        <w:spacing w:before="280" w:after="280"/>
        <w:jc w:val="center"/>
        <w:rPr>
          <w:sz w:val="28"/>
          <w:szCs w:val="28"/>
        </w:rPr>
      </w:pPr>
    </w:p>
    <w:p w:rsidR="006F42B9" w:rsidRDefault="006F42B9" w:rsidP="006F42B9">
      <w:pPr>
        <w:spacing w:before="280" w:after="280"/>
        <w:jc w:val="center"/>
        <w:rPr>
          <w:sz w:val="28"/>
          <w:szCs w:val="28"/>
        </w:rPr>
      </w:pPr>
    </w:p>
    <w:p w:rsidR="006F42B9" w:rsidRDefault="006F42B9" w:rsidP="006F42B9">
      <w:pPr>
        <w:spacing w:before="280" w:after="280"/>
        <w:jc w:val="center"/>
        <w:rPr>
          <w:sz w:val="28"/>
          <w:szCs w:val="28"/>
        </w:rPr>
      </w:pPr>
    </w:p>
    <w:p w:rsidR="006F42B9" w:rsidRDefault="006F42B9" w:rsidP="006F42B9">
      <w:pPr>
        <w:spacing w:before="280" w:after="280"/>
        <w:jc w:val="center"/>
        <w:rPr>
          <w:sz w:val="28"/>
          <w:szCs w:val="28"/>
        </w:rPr>
      </w:pPr>
    </w:p>
    <w:p w:rsidR="006F42B9" w:rsidRDefault="006F42B9" w:rsidP="006F42B9">
      <w:pPr>
        <w:spacing w:before="280" w:after="280"/>
        <w:jc w:val="center"/>
        <w:rPr>
          <w:sz w:val="28"/>
          <w:szCs w:val="28"/>
        </w:rPr>
      </w:pPr>
    </w:p>
    <w:p w:rsidR="006F42B9" w:rsidRDefault="006F42B9" w:rsidP="006F42B9">
      <w:pPr>
        <w:spacing w:before="280" w:after="280"/>
        <w:jc w:val="center"/>
        <w:rPr>
          <w:sz w:val="28"/>
          <w:szCs w:val="28"/>
        </w:rPr>
      </w:pPr>
    </w:p>
    <w:p w:rsidR="006F42B9" w:rsidRDefault="006F42B9" w:rsidP="006F42B9">
      <w:pPr>
        <w:spacing w:before="280" w:after="280"/>
        <w:jc w:val="center"/>
        <w:rPr>
          <w:sz w:val="28"/>
          <w:szCs w:val="28"/>
        </w:rPr>
      </w:pPr>
    </w:p>
    <w:p w:rsidR="006F42B9" w:rsidRDefault="006F42B9" w:rsidP="006F42B9">
      <w:pPr>
        <w:spacing w:before="280" w:after="280"/>
        <w:jc w:val="center"/>
        <w:rPr>
          <w:b/>
          <w:bCs/>
        </w:rPr>
      </w:pPr>
      <w:r>
        <w:rPr>
          <w:sz w:val="28"/>
          <w:szCs w:val="28"/>
        </w:rPr>
        <w:t>Челябинск</w:t>
      </w:r>
    </w:p>
    <w:p w:rsidR="006F42B9" w:rsidRDefault="006F42B9">
      <w:pPr>
        <w:spacing w:before="280" w:after="280"/>
        <w:rPr>
          <w:b/>
          <w:bCs/>
          <w:sz w:val="28"/>
          <w:szCs w:val="28"/>
        </w:rPr>
      </w:pPr>
    </w:p>
    <w:p w:rsidR="00166E6C" w:rsidRDefault="00705973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166E6C" w:rsidRDefault="00705973">
      <w:pPr>
        <w:rPr>
          <w:sz w:val="28"/>
          <w:szCs w:val="28"/>
        </w:rPr>
      </w:pPr>
      <w:r>
        <w:rPr>
          <w:sz w:val="28"/>
          <w:szCs w:val="28"/>
        </w:rPr>
        <w:t xml:space="preserve">Цель изучения дисциплины – сформировать у студентов целостное видение о месте художественной критики в системе современного искусствознания, функциях художественной критики как регулятора художественной жизни и ценностных отношений общества, жанрах критических публикаций, развитии художественной критики в странах Западной Европы; способность к самостоятельному анализу и оценке явлений мира искусства; научиться использовать полученные знания в профессиональной деятельности и в собственной практике. Задачи: </w:t>
      </w:r>
      <w:r>
        <w:rPr>
          <w:sz w:val="28"/>
          <w:szCs w:val="28"/>
        </w:rPr>
        <w:t xml:space="preserve"> - определить место и роль художественной критики в системе современного искусствознания; - изучить функции художественной критики (фиксация художественных процессов, интерпретация художественных явлений, формирование общественного вкуса, формулировка "социального заказа"); - изучить жанры критических публикаций (критическое эссе, очерк, обзор, рецензия, портрет, интервью, критико-полемическая статья, критическая монография); - предоставить характеристику основных этапов развития художественной критики в Западной Европе, ведущих художественных критиков периода, основные печатные издания с публикациями художественной критики; - овладеть приемами анализа и интерпретации текстов художественной критики; - раскрыть основные характеристики профессиональной культуры своей профессиональной сферы. </w:t>
      </w:r>
    </w:p>
    <w:p w:rsidR="00166E6C" w:rsidRDefault="00705973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Краткое содержание дисциплины</w:t>
      </w:r>
    </w:p>
    <w:p w:rsidR="00166E6C" w:rsidRDefault="00705973">
      <w:pPr>
        <w:rPr>
          <w:sz w:val="28"/>
          <w:szCs w:val="28"/>
        </w:rPr>
      </w:pPr>
      <w:r>
        <w:rPr>
          <w:sz w:val="28"/>
          <w:szCs w:val="28"/>
        </w:rPr>
        <w:t>Предмет курса предполагает изучение художественной критики, как части системы современного искусствознания с одной стороны, и как рода литературной деятельности с другой стороны. Освоение предмета предполагает характеристику основных этапов развития художественной критики в странах Западной Европы. Целью курса является сформировать у студентов целостное видение о месте художественной критики в системе современного искусствознания, функциях художественной критики как регулятора художественной жизни и ценностных отношений общества, жанрах критических публикаций, развитии художественной критики в странах Западной Европы.</w:t>
      </w:r>
    </w:p>
    <w:p w:rsidR="00166E6C" w:rsidRDefault="00705973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2. Компетенции обучающегося, формируемые в результате освоения дисциплины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5"/>
        <w:gridCol w:w="5095"/>
      </w:tblGrid>
      <w:tr w:rsidR="00166E6C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Pr>
              <w:jc w:val="center"/>
            </w:pPr>
            <w:r>
              <w:t>Планируемые результаты освоения</w:t>
            </w:r>
            <w:r>
              <w:br/>
              <w:t xml:space="preserve">ОП ВО (компетенции)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Pr>
              <w:jc w:val="center"/>
            </w:pPr>
            <w:r>
              <w:t xml:space="preserve">Планируемые результаты </w:t>
            </w:r>
            <w:r>
              <w:br/>
              <w:t>обучения по дисциплине (</w:t>
            </w:r>
            <w:proofErr w:type="spellStart"/>
            <w:r>
              <w:t>ЗУНы</w:t>
            </w:r>
            <w:proofErr w:type="spellEnd"/>
            <w:r>
              <w:t>)</w:t>
            </w:r>
          </w:p>
        </w:tc>
      </w:tr>
      <w:tr w:rsidR="00166E6C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Pr>
              <w:jc w:val="center"/>
            </w:pPr>
            <w:r>
              <w:t xml:space="preserve">ПК-1 способностью к подготовке и проведению научно-исследовательских работ с использованием знания фундаментальных и прикладных дисциплин в области всеобщей истории искусства и истории отечественного искусства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roofErr w:type="spellStart"/>
            <w:r>
              <w:t>Знать:Место</w:t>
            </w:r>
            <w:proofErr w:type="spellEnd"/>
            <w:r>
              <w:t xml:space="preserve"> художественной критики в системе современного искусствознания, функции художественной критики как регулятора художественной жизни и ценностных отношений общества, жанры критических публикаций, развитии художественной критики в странах Западной Европы</w:t>
            </w:r>
          </w:p>
        </w:tc>
      </w:tr>
      <w:tr w:rsidR="00166E6C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166E6C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roofErr w:type="spellStart"/>
            <w:r>
              <w:t>Уметь:Проводить</w:t>
            </w:r>
            <w:proofErr w:type="spellEnd"/>
            <w:r>
              <w:t xml:space="preserve"> самостоятельный анализ и оценку явлений мира искусства, писать критические эссе</w:t>
            </w:r>
          </w:p>
        </w:tc>
      </w:tr>
      <w:tr w:rsidR="00166E6C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166E6C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roofErr w:type="spellStart"/>
            <w:r>
              <w:t>Владеть:Методикой</w:t>
            </w:r>
            <w:proofErr w:type="spellEnd"/>
            <w:r>
              <w:t xml:space="preserve"> написания критических эссе</w:t>
            </w:r>
          </w:p>
        </w:tc>
      </w:tr>
      <w:tr w:rsidR="00166E6C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Pr>
              <w:jc w:val="center"/>
            </w:pPr>
            <w:r>
              <w:t xml:space="preserve">ОК-5 способностью к коммуникации в устной и </w:t>
            </w:r>
            <w:r>
              <w:lastRenderedPageBreak/>
              <w:t xml:space="preserve">письменной формах на русском и иностранном языках для решения задач межличностного и межкультурного взаимодействия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roofErr w:type="spellStart"/>
            <w:r>
              <w:lastRenderedPageBreak/>
              <w:t>Знать:Жанры</w:t>
            </w:r>
            <w:proofErr w:type="spellEnd"/>
            <w:r>
              <w:t xml:space="preserve"> и формы критических публикаций, </w:t>
            </w:r>
            <w:r>
              <w:lastRenderedPageBreak/>
              <w:t>этапы развития художественной критики в странах Западной Европы</w:t>
            </w:r>
          </w:p>
        </w:tc>
      </w:tr>
      <w:tr w:rsidR="00166E6C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166E6C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roofErr w:type="spellStart"/>
            <w:r>
              <w:t>Уметь:Использовать</w:t>
            </w:r>
            <w:proofErr w:type="spellEnd"/>
            <w:r>
              <w:t xml:space="preserve"> в самостоятельной работе навыки написания текстов</w:t>
            </w:r>
          </w:p>
        </w:tc>
      </w:tr>
      <w:tr w:rsidR="00166E6C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166E6C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roofErr w:type="spellStart"/>
            <w:r>
              <w:t>Владеть:Грамотной</w:t>
            </w:r>
            <w:proofErr w:type="spellEnd"/>
            <w:r>
              <w:t xml:space="preserve"> письменной речью на русском и иностранном языках</w:t>
            </w:r>
          </w:p>
        </w:tc>
      </w:tr>
      <w:tr w:rsidR="00166E6C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Pr>
              <w:jc w:val="center"/>
            </w:pPr>
            <w:r>
              <w:t xml:space="preserve">ПК-9 способностью к работе в музеях, галереях, художественных фондах, архивах, библиотеках, владению навыками поиска необходимой информации в электронных каталогах и в сетевых ресурсах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roofErr w:type="spellStart"/>
            <w:r>
              <w:t>Знать:Историю</w:t>
            </w:r>
            <w:proofErr w:type="spellEnd"/>
            <w:r>
              <w:t xml:space="preserve"> русской и зарубежной журналистики, газеты и журналы прошлого, посвященные вопросам искусства</w:t>
            </w:r>
          </w:p>
        </w:tc>
      </w:tr>
      <w:tr w:rsidR="00166E6C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166E6C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roofErr w:type="spellStart"/>
            <w:r>
              <w:t>Уметь:Находить</w:t>
            </w:r>
            <w:proofErr w:type="spellEnd"/>
            <w:r>
              <w:t xml:space="preserve"> тексты, посвященные искусству, в периодических изданиях, хранящихся в архивах, музеях, библиотеках</w:t>
            </w:r>
          </w:p>
        </w:tc>
      </w:tr>
      <w:tr w:rsidR="00166E6C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166E6C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roofErr w:type="spellStart"/>
            <w:r>
              <w:t>Владеть:Навыками</w:t>
            </w:r>
            <w:proofErr w:type="spellEnd"/>
            <w:r>
              <w:t xml:space="preserve"> быстрого и эффективного освоения информации на русском, старорусском и иностранном языках</w:t>
            </w:r>
          </w:p>
        </w:tc>
      </w:tr>
      <w:tr w:rsidR="00166E6C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Pr>
              <w:jc w:val="center"/>
            </w:pPr>
            <w:r>
              <w:t xml:space="preserve">ПК-6 способностью понимать, критически анализировать и использовать базовую информацию по истории, теории и методологии искусства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roofErr w:type="spellStart"/>
            <w:r>
              <w:t>Знать:Базовую</w:t>
            </w:r>
            <w:proofErr w:type="spellEnd"/>
            <w:r>
              <w:t xml:space="preserve"> информацию по истории, теории и методологии искусства </w:t>
            </w:r>
          </w:p>
        </w:tc>
      </w:tr>
      <w:tr w:rsidR="00166E6C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166E6C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roofErr w:type="spellStart"/>
            <w:r>
              <w:t>Уметь:Понимать</w:t>
            </w:r>
            <w:proofErr w:type="spellEnd"/>
            <w:r>
              <w:t>, критически анализировать и использовать тексты по художественной критике</w:t>
            </w:r>
          </w:p>
        </w:tc>
      </w:tr>
      <w:tr w:rsidR="00166E6C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166E6C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roofErr w:type="spellStart"/>
            <w:r>
              <w:t>Владеть:Методиками</w:t>
            </w:r>
            <w:proofErr w:type="spellEnd"/>
            <w:r>
              <w:t xml:space="preserve"> анализа и интерпретации текста</w:t>
            </w:r>
          </w:p>
        </w:tc>
      </w:tr>
      <w:tr w:rsidR="00166E6C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Pr>
              <w:jc w:val="center"/>
            </w:pPr>
            <w:r>
              <w:t xml:space="preserve">ПК-7 способностью к критическому восприятию концепций различных школ по методологии и истории искусства, различных историографических школ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roofErr w:type="spellStart"/>
            <w:r>
              <w:t>Знать:Концепции</w:t>
            </w:r>
            <w:proofErr w:type="spellEnd"/>
            <w:r>
              <w:t xml:space="preserve"> различных школ по методологии и истории искусства и соответствие фактического материала художественной критики этим концепциям </w:t>
            </w:r>
          </w:p>
        </w:tc>
      </w:tr>
      <w:tr w:rsidR="00166E6C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166E6C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roofErr w:type="spellStart"/>
            <w:r>
              <w:t>Уметь:Критически</w:t>
            </w:r>
            <w:proofErr w:type="spellEnd"/>
            <w:r>
              <w:t xml:space="preserve"> воспринимать концепции различных школ по методологии и истории искусства</w:t>
            </w:r>
          </w:p>
        </w:tc>
      </w:tr>
      <w:tr w:rsidR="00166E6C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166E6C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roofErr w:type="spellStart"/>
            <w:r>
              <w:t>Владеть:Навыками</w:t>
            </w:r>
            <w:proofErr w:type="spellEnd"/>
            <w:r>
              <w:t xml:space="preserve"> работы с научным и публицистическим текстом, электронной информацией</w:t>
            </w:r>
          </w:p>
        </w:tc>
      </w:tr>
    </w:tbl>
    <w:p w:rsidR="00166E6C" w:rsidRDefault="006F42B9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705973">
        <w:rPr>
          <w:b/>
          <w:bCs/>
          <w:sz w:val="28"/>
          <w:szCs w:val="28"/>
        </w:rPr>
        <w:t>Самостоятельная работа студента</w:t>
      </w:r>
    </w:p>
    <w:tbl>
      <w:tblPr>
        <w:tblW w:w="4286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7"/>
        <w:gridCol w:w="4368"/>
      </w:tblGrid>
      <w:tr w:rsidR="00D97F35" w:rsidTr="00D97F35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F35" w:rsidRDefault="00D97F35">
            <w:pPr>
              <w:jc w:val="center"/>
            </w:pPr>
            <w:r>
              <w:t>Вид работы и содержание задания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F35" w:rsidRDefault="00D97F35">
            <w:pPr>
              <w:jc w:val="center"/>
            </w:pPr>
            <w:r>
              <w:t>Список литературы (с указанием разделов, глав, страниц)</w:t>
            </w:r>
          </w:p>
        </w:tc>
      </w:tr>
      <w:tr w:rsidR="00D97F35" w:rsidTr="00D97F35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F35" w:rsidRDefault="00D97F35">
            <w:r>
              <w:t>Подготовка к практическим занятиям (самостоятельное изучение источников, хрестоматий, научной литературы), написание эссе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F35" w:rsidRDefault="00D97F35">
            <w:r>
              <w:t>1. Анализ и интерпретация произведения искусства: Художественное сотворчество: учебное пособие/ Н. А. Яковлева, Т. П. Чаговец, Е. Б. Мозговая и др.- М.: Высшая школа, 2005.- 549 с. 2. Арсланов, В.Г. Западное искусствознание XX века / В. Г. Арсланов.- М.: Академический проект: Традиция, 2005.- 861 с. 3. Верещагина, А. Г. Критики и искусство: Очерки истории русской художественной критики середины 18 - первой трети 19 века / А. Г. Верещагина.- М.: Прогресс-Традиция, 2004.- 739 с. 8. Шестаков, В.П. История истории искусства. От Плиния до наших дней: учебное пособие/</w:t>
            </w:r>
            <w:proofErr w:type="spellStart"/>
            <w:r>
              <w:t>В.П.Шестаков</w:t>
            </w:r>
            <w:proofErr w:type="spellEnd"/>
            <w:r>
              <w:t xml:space="preserve">.- М.:URSS, Издательство ЛКИ, 2008.- 304 с. </w:t>
            </w:r>
          </w:p>
        </w:tc>
      </w:tr>
      <w:tr w:rsidR="00D97F35" w:rsidTr="00D97F35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F35" w:rsidRDefault="00D97F35">
            <w:r>
              <w:t>реферат по истории зарубежной художественной критики отдельного периода и страны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F35" w:rsidRDefault="00D97F35">
            <w:r>
              <w:t xml:space="preserve">электронные ресурсы по истории зарубежного искусствознания, по творческому наследию художественного критика, в </w:t>
            </w:r>
            <w:proofErr w:type="spellStart"/>
            <w:r>
              <w:t>т.ч</w:t>
            </w:r>
            <w:proofErr w:type="spellEnd"/>
            <w:r>
              <w:t>. архивы периодических изданий</w:t>
            </w:r>
          </w:p>
        </w:tc>
      </w:tr>
    </w:tbl>
    <w:p w:rsidR="00166E6C" w:rsidRDefault="006F42B9" w:rsidP="006F42B9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05973">
        <w:rPr>
          <w:b/>
          <w:bCs/>
          <w:sz w:val="28"/>
          <w:szCs w:val="28"/>
        </w:rPr>
        <w:t xml:space="preserve">. Виды контроля, процедуры проведения, критерии оценивания 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7"/>
        <w:gridCol w:w="4630"/>
        <w:gridCol w:w="3823"/>
      </w:tblGrid>
      <w:tr w:rsidR="00166E6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Pr>
              <w:jc w:val="center"/>
            </w:pPr>
            <w:r>
              <w:t>Вид контроля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Pr>
              <w:jc w:val="center"/>
            </w:pPr>
            <w:r>
              <w:t>Процедуры проведения и оценивания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Pr>
              <w:jc w:val="center"/>
            </w:pPr>
            <w:r>
              <w:t>Критерии оценивания</w:t>
            </w:r>
          </w:p>
        </w:tc>
      </w:tr>
      <w:tr w:rsidR="00166E6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Pr>
              <w:jc w:val="center"/>
            </w:pPr>
            <w:r>
              <w:t>текущий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Pr>
              <w:jc w:val="center"/>
            </w:pPr>
            <w:r>
              <w:t>Эссе. Работа выполняется в рамках самостоятельной (внеаудиторной) работы студентов по разделам дисциплины №№ 4-7. Работа должна быть сдана через неделю после каждой лекции по каждому разделу. Оценивается по 30-балльной шкале, при этом учитываются: 1) своевременность представления работы; 2) полнота проведенного анализа исходного (авторского) текста; 3) соответствие эссе установленным требованиям к передаче стиля автора изучаемого раздела; 4) соответствие работы установленным требованиям по оформлению. 1. Своевременность оценивается по следующей схеме: 5 баллов – работа сдана на проверку своевременно; 3 балла – работа сдана на проверку в течение 3-х дней после установленного срока; 2 балла – работа сдана с более чем трехдневным опозданием; 0 баллов – работа не сдана на проверку. 2. Полнота проведенного анализа исходного (авторского) текста оценивается по схеме: 10 баллов – полнота и качество проработки материала полностью соответствуют установленным требованиям; 8 баллов – работа в целом соответствует установленным требованиям, но имеются небольшие недостатки в качестве проработки материала; 4 балла – имеются существенные недостатки по полноте и невысокое качество проработки материала; 2 балла – тема не раскрыта, работа содержит совокупность бессистемных сведений; 0 баллов – работа не выполнена. 3. Соответствие эссе установленным требованиям к передаче стиля автора изучаемого раздела оценивается по схеме: 10 баллов – стиль автора полностью передан в эссе как по форме, так и по содержанию; 8 баллов – работа в целом соответствует установленным требованиям, но имеются небольшие недостатки в передаче стиля изучаемого автора; 4 балла – имеются существенные недостатки в передаче стиля изучаемого автора; 2 балла – стиль изучаемого автора не выявлен, работа содержит произвольные фразы; 0 баллов – работа не выполнена.4. Соответствие работы установленным требованиям по оформлению оценивается по следующей схеме: 5 баллов – работа полностью соответствует установленным требованиям по оформлению (имеются ссылки на источники, список использованной литературы по ГОСТ 7.1-2003.); 4 балла – имеются небольшие недостатки в оформлении работы; 3 балла – имеются существенные недостатки в качестве оформления работы; 2 балла – работа оформлена небрежно; 1 балл – работа оформлена с грубыми нарушениями требований по оформлению; 0 баллов – работа не представлена на проверку.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r>
              <w:t>Отлично: 27-30 баллов. Демонстрация полного усвоения стиля изучаемого автора, свободное владение материалом, демонстрация отличных навыков работы в коллективе</w:t>
            </w:r>
            <w:r>
              <w:br/>
              <w:t>Хорошо: 23-26 баллов. Достаточно полное усвоение стиля изучаемого автора, свободное владение материалом, неуверенные ответы на вопросы по теме, хорошие навыки общения с публикой</w:t>
            </w:r>
            <w:r>
              <w:br/>
              <w:t>Удовлетворительно: 13-22 балла. Неполное раскрытие темы, ошибки в работе с материалом,, неуверенные ответы на вопросы по теме, неуверенная работа с коллективом</w:t>
            </w:r>
            <w:r>
              <w:br/>
              <w:t>Неудовлетворительно: менее 13 баллов. Тема не раскрыта, затруднения в ответах на вопросы по теме, неудовлетворительная работа с аудиторией</w:t>
            </w:r>
          </w:p>
        </w:tc>
      </w:tr>
      <w:tr w:rsidR="00166E6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Pr>
              <w:jc w:val="center"/>
            </w:pPr>
            <w:r>
              <w:t>Реферат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Pr>
              <w:jc w:val="center"/>
            </w:pPr>
            <w:r>
              <w:t>Работа выполняется в рамках самостоятельной (внеаудиторной) работы студентов по разделу дисциплины №3. Работа должна быть сдана через неделю после лекции по данному разделу. Оценивается по 20-балльной шкале, при этом учитываются: 1) своевременность представления работы; 2) соответствие работы установленным требованиям по содержанию, качеству проработки вопросов и полноте;3) соответствие работы установленным требованиям по оформлению. 1. Своевременность оценивается по следующей схеме: 5 баллов – работа сдана на проверку своевременно; 3 баллов – работа сдана на проверку в течение 3-х дней после установленного срока; 2 балла – работа сдана более чем с трехдневным опозданием; 0 баллов – работа не сдана на проверку.2. Содержание, полнота и качество разработки темы оцениваются по схеме: 10 баллов – содержание, полнота освещения и качество проработки материала полностью соответствуют установленным требованиям; 8 баллов – работа в целом соответствует установленным требованиям, но имеются небольшие недостатки в качестве проработки материала; 4 балла – имеются существенные недостатки по полноте и содержанию, невысокое качество проработки материала; 2 балла – тема не раскрыта, работа содержит совокупность бессистемных сведений; 0 баллов – работа не выполнена. 3. Соответствие работы установленным требованиям по оформлению оценивается по следующей схеме: 5 баллов – работа полностью соответствует установленным требованиям по оформлению (имеются оглавление, ссылки на источники, список использованной литературы по ГОСТ 7.1-2003.); 4 балла – имеются небольшие недостатки в оформлении работы; 3 балла – имеются существенные недостатки в качестве оформления работы; 2 балла – работа оформлена небрежно; 1 балл – работа оформлена с грубыми нарушениями требований по оформлению; 0 баллов – работа не представлена на проверку.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r>
              <w:t>Зачтено: более 8 баллов. Знание творчества авторов и периодических изданий изучаемого периода и изучаемой страны</w:t>
            </w:r>
            <w:r>
              <w:br/>
              <w:t>Не зачтено: менее 9 баллов. Неполное, "случайное" освещение творчества авторов и периодических изданий изучаемого периода и изучаемой страны</w:t>
            </w:r>
          </w:p>
        </w:tc>
      </w:tr>
      <w:tr w:rsidR="00166E6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Pr>
              <w:jc w:val="center"/>
            </w:pPr>
            <w:r>
              <w:t>промежуточный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Pr>
              <w:jc w:val="center"/>
            </w:pPr>
            <w:r>
              <w:t>К процедуре зачета допускаются студенты, получившие удовлетворительные оценки по итогам текущего контроля. Зачетное мероприятие проводится на зачетной неделе, осуществляется по билетам, каждый из которых содержит 2 вопроса, требующих развернутого устного ответа. На подготовку к ответу дается 20 минут.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r>
              <w:t>Зачтено: раскрытие темы, ответы на вопросы по теме</w:t>
            </w:r>
            <w:r>
              <w:br/>
              <w:t>Не зачтено: отсутствие ответа на вопрос</w:t>
            </w:r>
          </w:p>
        </w:tc>
      </w:tr>
    </w:tbl>
    <w:p w:rsidR="00166E6C" w:rsidRDefault="00705973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Типовые контрольные задания 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7"/>
        <w:gridCol w:w="8453"/>
      </w:tblGrid>
      <w:tr w:rsidR="00166E6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Pr>
              <w:jc w:val="center"/>
            </w:pPr>
            <w:r>
              <w:t>Вид контроля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Pr>
              <w:jc w:val="center"/>
            </w:pPr>
            <w:r>
              <w:t>Типовые контрольные задания</w:t>
            </w:r>
          </w:p>
        </w:tc>
      </w:tr>
      <w:tr w:rsidR="00166E6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Pr>
              <w:jc w:val="center"/>
            </w:pPr>
            <w:r>
              <w:t>текущий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r>
              <w:t xml:space="preserve">1. Развитие художественной критики в Англии в XVIII в. 2. Развитие художественной критики в Германии в XVIII в. 3.Развитие художественной критики во Франции в XVIII в. 4. Развитие художественной критики в Англии в XIХ в. 5. Развитие художественной критики в Германии в XIХ в. 6.Развитие художественной критики во Франции в XIХ в. 7. Развитие художественной критики в Австро-Венгрии в XIХ в. 8.Развитие художественной критики в Англии в XХ в. 9. Развитие художественной критики в Германии в XХ в. 10.Развитие художественной критики во Франции в XХ в. 11. Развитие художественной критики в США в XХ в. </w:t>
            </w:r>
          </w:p>
        </w:tc>
      </w:tr>
      <w:tr w:rsidR="00166E6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Pr>
              <w:jc w:val="center"/>
            </w:pPr>
            <w:r>
              <w:t>Реферат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r>
              <w:t>1. Зарождение искусствоведческой мысли в эпоху античности. 2.Искусствоведение в Западной Европе и Византии Средние века. 3.Мастера слова Ренессанса о живописи и архитектуре. 4. Искусствознание в Италии в XVII в. 5. Искусствознание во Франции в XVII в.</w:t>
            </w:r>
          </w:p>
        </w:tc>
      </w:tr>
      <w:tr w:rsidR="00166E6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Pr>
              <w:jc w:val="center"/>
            </w:pPr>
            <w:r>
              <w:t>промежуточный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r>
              <w:t>1. Значение, функции, жанры художественной критики.</w:t>
            </w:r>
            <w:r>
              <w:br/>
              <w:t>2. Состояние художественной критики в России в XIX-XXI вв. Печатные издания, наиболее значимые авторы, публикации.</w:t>
            </w:r>
            <w:r>
              <w:br/>
              <w:t>3. Зарождение художественной критики в античности и характеристика ее состояния в Западной Европе до XVIII в.</w:t>
            </w:r>
            <w:r>
              <w:br/>
              <w:t>4. Состояние художественной критики в Западной Европе в XVIII в. Печатные издания, наиболее значимые авторы, публикации.</w:t>
            </w:r>
            <w:r>
              <w:br/>
              <w:t>5. Состояние художественной критики в Западной Европе в первой половине XIХ в. Печатные издания, наиболее значимые авторы, публикации.</w:t>
            </w:r>
            <w:r>
              <w:br/>
              <w:t>6. Состояние художественной критики в Западной Европе во второй половине XIХ в. Печатные издания, наиболее значимые авторы, публикации.</w:t>
            </w:r>
            <w:r>
              <w:br/>
              <w:t>7. Состояние художественной критики в Западной Европе первой половины XХ в. Печатные издания, наиболее значимые авторы, публикации.</w:t>
            </w:r>
            <w:r>
              <w:br/>
              <w:t>8. Состояние художественной критики в Западной Европе второй половины XХ в. Печатные издания, наиболее значимые авторы, публикации.</w:t>
            </w:r>
            <w:r>
              <w:br/>
              <w:t>9. Состояние художественной критики в США во второй половине ХХ в. до наших дней. Печатные издания, наиболее значимые авторы, публикации.</w:t>
            </w:r>
          </w:p>
        </w:tc>
      </w:tr>
    </w:tbl>
    <w:p w:rsidR="00166E6C" w:rsidRDefault="006F42B9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05973">
        <w:rPr>
          <w:b/>
          <w:bCs/>
          <w:sz w:val="28"/>
          <w:szCs w:val="28"/>
        </w:rPr>
        <w:t>. Учебно-методическое и информационное обеспечение дисциплины</w:t>
      </w:r>
    </w:p>
    <w:p w:rsidR="00166E6C" w:rsidRDefault="0070597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Печатная учебно-методическая документация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а) основная литература:</w:t>
      </w:r>
    </w:p>
    <w:p w:rsidR="00166E6C" w:rsidRDefault="00705973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Американская философия искусства: основные концепции второй половины 20 века - </w:t>
      </w:r>
      <w:proofErr w:type="spellStart"/>
      <w:r>
        <w:rPr>
          <w:sz w:val="28"/>
          <w:szCs w:val="28"/>
        </w:rPr>
        <w:t>антиэссенциализм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перцептуализм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институционализм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Антол</w:t>
      </w:r>
      <w:proofErr w:type="spellEnd"/>
      <w:r>
        <w:rPr>
          <w:sz w:val="28"/>
          <w:szCs w:val="28"/>
        </w:rPr>
        <w:t xml:space="preserve">. М. </w:t>
      </w:r>
      <w:proofErr w:type="spellStart"/>
      <w:r>
        <w:rPr>
          <w:sz w:val="28"/>
          <w:szCs w:val="28"/>
        </w:rPr>
        <w:t>Вейц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Зифф</w:t>
      </w:r>
      <w:proofErr w:type="spellEnd"/>
      <w:r>
        <w:rPr>
          <w:sz w:val="28"/>
          <w:szCs w:val="28"/>
        </w:rPr>
        <w:t xml:space="preserve">, В. </w:t>
      </w:r>
      <w:proofErr w:type="spellStart"/>
      <w:r>
        <w:rPr>
          <w:sz w:val="28"/>
          <w:szCs w:val="28"/>
        </w:rPr>
        <w:t>Кенник</w:t>
      </w:r>
      <w:proofErr w:type="spellEnd"/>
      <w:r>
        <w:rPr>
          <w:sz w:val="28"/>
          <w:szCs w:val="28"/>
        </w:rPr>
        <w:t xml:space="preserve"> и др.; Сост., авт. вступ. ст., науч. ред. антологии Б. </w:t>
      </w:r>
      <w:proofErr w:type="spellStart"/>
      <w:r>
        <w:rPr>
          <w:sz w:val="28"/>
          <w:szCs w:val="28"/>
        </w:rPr>
        <w:t>Дземидок</w:t>
      </w:r>
      <w:proofErr w:type="spellEnd"/>
      <w:r>
        <w:rPr>
          <w:sz w:val="28"/>
          <w:szCs w:val="28"/>
        </w:rPr>
        <w:t>; Науч. ред. Б. В. Орлов. - Бишкек; Екатеринбург: Одиссей: Деловая книга, 1997. - 317,[3] с.</w:t>
      </w:r>
    </w:p>
    <w:p w:rsidR="00166E6C" w:rsidRDefault="00705973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Кауфман, Р. С. Очерки истории русской художественной критики 19 века: От К. Батюшкова до А. Бенуа. - М.: Искусство, 1990. - 366,[1] с.</w:t>
      </w:r>
    </w:p>
    <w:p w:rsidR="00166E6C" w:rsidRDefault="00705973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История зарубежной журналистики. 1800-1945 [Текст] хрестоматия сост. Г. В. </w:t>
      </w:r>
      <w:proofErr w:type="spellStart"/>
      <w:r>
        <w:rPr>
          <w:sz w:val="28"/>
          <w:szCs w:val="28"/>
        </w:rPr>
        <w:t>Прутцков</w:t>
      </w:r>
      <w:proofErr w:type="spellEnd"/>
      <w:r>
        <w:rPr>
          <w:sz w:val="28"/>
          <w:szCs w:val="28"/>
        </w:rPr>
        <w:t>. - М.: Аспект Пресс, 2007. - 395, [1] с. 22 см.</w:t>
      </w:r>
    </w:p>
    <w:p w:rsidR="00166E6C" w:rsidRDefault="00705973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История зарубежной журналистики. 1945-2008 [Текст] хрестоматия сост. Г. В. </w:t>
      </w:r>
      <w:proofErr w:type="spellStart"/>
      <w:proofErr w:type="gramStart"/>
      <w:r>
        <w:rPr>
          <w:sz w:val="28"/>
          <w:szCs w:val="28"/>
        </w:rPr>
        <w:t>Прутцков</w:t>
      </w:r>
      <w:proofErr w:type="spellEnd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под ред. Я. Н. </w:t>
      </w:r>
      <w:proofErr w:type="spellStart"/>
      <w:r>
        <w:rPr>
          <w:sz w:val="28"/>
          <w:szCs w:val="28"/>
        </w:rPr>
        <w:t>Засурского</w:t>
      </w:r>
      <w:proofErr w:type="spellEnd"/>
      <w:r>
        <w:rPr>
          <w:sz w:val="28"/>
          <w:szCs w:val="28"/>
        </w:rPr>
        <w:t>. - М.: Аспект Пресс, 2008. - 221, [1] с.</w:t>
      </w:r>
    </w:p>
    <w:p w:rsidR="00166E6C" w:rsidRDefault="00166E6C">
      <w:pPr>
        <w:ind w:left="720" w:hanging="360"/>
        <w:rPr>
          <w:sz w:val="28"/>
          <w:szCs w:val="28"/>
        </w:rPr>
      </w:pPr>
    </w:p>
    <w:p w:rsidR="00166E6C" w:rsidRDefault="00705973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б) дополнительная литература:</w:t>
      </w:r>
    </w:p>
    <w:p w:rsidR="00166E6C" w:rsidRDefault="00705973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Евменов, Л. Ф. Антигуманистические тенденции современного буржуазного искусства Науч. ред. Е. М. </w:t>
      </w:r>
      <w:proofErr w:type="spellStart"/>
      <w:r>
        <w:rPr>
          <w:sz w:val="28"/>
          <w:szCs w:val="28"/>
        </w:rPr>
        <w:t>Бабосов</w:t>
      </w:r>
      <w:proofErr w:type="spellEnd"/>
      <w:r>
        <w:rPr>
          <w:sz w:val="28"/>
          <w:szCs w:val="28"/>
        </w:rPr>
        <w:t>. - Минск: Наука и техника, 1983. - 95 с.</w:t>
      </w:r>
    </w:p>
    <w:p w:rsidR="00166E6C" w:rsidRDefault="00705973">
      <w:pPr>
        <w:numPr>
          <w:ilvl w:val="0"/>
          <w:numId w:val="2"/>
        </w:numPr>
        <w:ind w:firstLine="850"/>
        <w:rPr>
          <w:sz w:val="28"/>
          <w:szCs w:val="28"/>
        </w:rPr>
      </w:pPr>
      <w:proofErr w:type="spellStart"/>
      <w:r>
        <w:rPr>
          <w:sz w:val="28"/>
          <w:szCs w:val="28"/>
        </w:rPr>
        <w:t>Цыркун</w:t>
      </w:r>
      <w:proofErr w:type="spellEnd"/>
      <w:r>
        <w:rPr>
          <w:sz w:val="28"/>
          <w:szCs w:val="28"/>
        </w:rPr>
        <w:t>, Н. А. Разрушение разума: Критика современного буржуазного искусства [Текст]. - М.: Искусство, 1986. - 172,[2] с.</w:t>
      </w:r>
    </w:p>
    <w:p w:rsidR="00166E6C" w:rsidRDefault="00166E6C">
      <w:pPr>
        <w:ind w:left="720" w:hanging="360"/>
        <w:rPr>
          <w:sz w:val="28"/>
          <w:szCs w:val="28"/>
        </w:rPr>
      </w:pPr>
    </w:p>
    <w:p w:rsidR="00166E6C" w:rsidRDefault="00705973">
      <w:pPr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Электронная учебно-методическая документация</w:t>
      </w:r>
      <w:r>
        <w:rPr>
          <w:sz w:val="28"/>
          <w:szCs w:val="28"/>
        </w:rPr>
        <w:br/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5"/>
        <w:gridCol w:w="1232"/>
        <w:gridCol w:w="3202"/>
        <w:gridCol w:w="2168"/>
        <w:gridCol w:w="1532"/>
        <w:gridCol w:w="1771"/>
      </w:tblGrid>
      <w:tr w:rsidR="00166E6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r>
              <w:t>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Pr>
              <w:jc w:val="center"/>
            </w:pPr>
            <w:r>
              <w:t xml:space="preserve">Вид </w:t>
            </w:r>
            <w:r>
              <w:br/>
              <w:t>литературы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Pr>
              <w:jc w:val="center"/>
            </w:pPr>
            <w:r>
              <w:t>Наименование разработки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Pr>
              <w:jc w:val="center"/>
            </w:pPr>
            <w:r>
              <w:t xml:space="preserve">Ссылка на </w:t>
            </w:r>
            <w:proofErr w:type="spellStart"/>
            <w:r>
              <w:t>инфор</w:t>
            </w:r>
            <w:proofErr w:type="spellEnd"/>
            <w:r>
              <w:t>-</w:t>
            </w:r>
            <w:r>
              <w:br/>
            </w:r>
            <w:proofErr w:type="spellStart"/>
            <w:r>
              <w:t>мационный</w:t>
            </w:r>
            <w:proofErr w:type="spellEnd"/>
            <w:r>
              <w:t xml:space="preserve"> ресурс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Pr>
              <w:jc w:val="center"/>
            </w:pPr>
            <w:r>
              <w:t>Наименование ресурса в электронной форме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Pr>
              <w:jc w:val="center"/>
            </w:pPr>
            <w:r>
              <w:t>Доступность (сеть Интернет /</w:t>
            </w:r>
            <w:r>
              <w:br/>
              <w:t>локальная сеть;</w:t>
            </w:r>
            <w:r>
              <w:br/>
              <w:t>авторизованный / свободный до-</w:t>
            </w:r>
            <w:r>
              <w:br/>
              <w:t>ступ)</w:t>
            </w:r>
          </w:p>
        </w:tc>
      </w:tr>
      <w:tr w:rsidR="00166E6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r>
              <w:t>Основная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roofErr w:type="spellStart"/>
            <w:r>
              <w:t>Прутцков</w:t>
            </w:r>
            <w:proofErr w:type="spellEnd"/>
            <w:r>
              <w:t>, Г.В. История зарубежной журналистики. 1800–1929: Учебно-методический комплект (учебное пособие, хрестоматия). [Электронный ресурс] — Электрон</w:t>
            </w:r>
            <w:proofErr w:type="gramStart"/>
            <w:r>
              <w:t>.</w:t>
            </w:r>
            <w:proofErr w:type="gramEnd"/>
            <w:r>
              <w:t xml:space="preserve"> дан. — </w:t>
            </w:r>
            <w:proofErr w:type="gramStart"/>
            <w:r>
              <w:t>М. :</w:t>
            </w:r>
            <w:proofErr w:type="gramEnd"/>
            <w:r>
              <w:t xml:space="preserve"> Аспект Пресс, 2012. — 416 с. — Режим доступа: http://e.lanbook.com/book/68836 — </w:t>
            </w:r>
            <w:proofErr w:type="spellStart"/>
            <w:r>
              <w:t>Загл</w:t>
            </w:r>
            <w:proofErr w:type="spellEnd"/>
            <w:r>
              <w:t xml:space="preserve">. с экрана.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r>
              <w:t>https://e.lanbook.com/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roofErr w:type="spellStart"/>
            <w:r>
              <w:t>ЛокальнаяСеть</w:t>
            </w:r>
            <w:proofErr w:type="spellEnd"/>
            <w:r>
              <w:t xml:space="preserve"> / Авторизованный</w:t>
            </w:r>
          </w:p>
        </w:tc>
      </w:tr>
      <w:tr w:rsidR="00166E6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r>
              <w:t>Основная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roofErr w:type="spellStart"/>
            <w:r>
              <w:t>Прутцков</w:t>
            </w:r>
            <w:proofErr w:type="spellEnd"/>
            <w:r>
              <w:t>, Г.В. История зарубежной журналистики. 1929–2013: Учебно-методический комплект (учебное пособие, хрестоматия). [Электронный ресурс] — Электрон</w:t>
            </w:r>
            <w:proofErr w:type="gramStart"/>
            <w:r>
              <w:t>.</w:t>
            </w:r>
            <w:proofErr w:type="gramEnd"/>
            <w:r>
              <w:t xml:space="preserve"> дан. — </w:t>
            </w:r>
            <w:proofErr w:type="gramStart"/>
            <w:r>
              <w:t>М. :</w:t>
            </w:r>
            <w:proofErr w:type="gramEnd"/>
            <w:r>
              <w:t xml:space="preserve"> Аспект Пресс, 2013. — 432 с. — Режим доступа: http://e.lanbook.com/book/68837 — </w:t>
            </w:r>
            <w:proofErr w:type="spellStart"/>
            <w:r>
              <w:t>Загл</w:t>
            </w:r>
            <w:proofErr w:type="spellEnd"/>
            <w:r>
              <w:t xml:space="preserve">. с экрана.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r>
              <w:t>https://e.lanbook.com/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E6C" w:rsidRDefault="00705973">
            <w:proofErr w:type="spellStart"/>
            <w:r>
              <w:t>ЛокальнаяСеть</w:t>
            </w:r>
            <w:proofErr w:type="spellEnd"/>
            <w:r>
              <w:t xml:space="preserve"> / Авторизованный</w:t>
            </w:r>
          </w:p>
        </w:tc>
      </w:tr>
    </w:tbl>
    <w:p w:rsidR="00705973" w:rsidRDefault="00705973"/>
    <w:sectPr w:rsidR="00705973">
      <w:pgSz w:w="11907" w:h="16839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A149"/>
    <w:multiLevelType w:val="hybridMultilevel"/>
    <w:tmpl w:val="FFFFFFFF"/>
    <w:lvl w:ilvl="0" w:tplc="0BC095E0">
      <w:start w:val="1"/>
      <w:numFmt w:val="decimal"/>
      <w:lvlText w:val="%1."/>
      <w:lvlJc w:val="left"/>
      <w:pPr>
        <w:ind w:left="720" w:hanging="360"/>
      </w:pPr>
    </w:lvl>
    <w:lvl w:ilvl="1" w:tplc="53608036">
      <w:start w:val="1"/>
      <w:numFmt w:val="decimal"/>
      <w:lvlText w:val="%2."/>
      <w:lvlJc w:val="left"/>
      <w:pPr>
        <w:ind w:left="1440" w:hanging="360"/>
      </w:pPr>
    </w:lvl>
    <w:lvl w:ilvl="2" w:tplc="6EAD170E">
      <w:start w:val="1"/>
      <w:numFmt w:val="decimal"/>
      <w:lvlText w:val="%3."/>
      <w:lvlJc w:val="left"/>
      <w:pPr>
        <w:ind w:left="2160" w:hanging="360"/>
      </w:pPr>
    </w:lvl>
    <w:lvl w:ilvl="3" w:tplc="6961B58F">
      <w:start w:val="1"/>
      <w:numFmt w:val="decimal"/>
      <w:lvlText w:val="%4."/>
      <w:lvlJc w:val="left"/>
      <w:pPr>
        <w:ind w:left="2880" w:hanging="360"/>
      </w:pPr>
    </w:lvl>
    <w:lvl w:ilvl="4" w:tplc="59D686AC">
      <w:start w:val="1"/>
      <w:numFmt w:val="decimal"/>
      <w:lvlText w:val="%5."/>
      <w:lvlJc w:val="left"/>
      <w:pPr>
        <w:ind w:left="3600" w:hanging="360"/>
      </w:pPr>
    </w:lvl>
    <w:lvl w:ilvl="5" w:tplc="451CD02B">
      <w:start w:val="1"/>
      <w:numFmt w:val="decimal"/>
      <w:lvlText w:val="%6."/>
      <w:lvlJc w:val="left"/>
      <w:pPr>
        <w:ind w:left="4320" w:hanging="360"/>
      </w:pPr>
    </w:lvl>
    <w:lvl w:ilvl="6" w:tplc="529F10C9">
      <w:start w:val="1"/>
      <w:numFmt w:val="decimal"/>
      <w:lvlText w:val="%7."/>
      <w:lvlJc w:val="left"/>
      <w:pPr>
        <w:ind w:left="5040" w:hanging="360"/>
      </w:pPr>
    </w:lvl>
    <w:lvl w:ilvl="7" w:tplc="255B063B">
      <w:start w:val="1"/>
      <w:numFmt w:val="decimal"/>
      <w:lvlText w:val="%8."/>
      <w:lvlJc w:val="left"/>
      <w:pPr>
        <w:ind w:left="5760" w:hanging="360"/>
      </w:pPr>
    </w:lvl>
    <w:lvl w:ilvl="8" w:tplc="2A5100A3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63A8342"/>
    <w:multiLevelType w:val="hybridMultilevel"/>
    <w:tmpl w:val="FFFFFFFF"/>
    <w:lvl w:ilvl="0" w:tplc="3E7F7416">
      <w:start w:val="1"/>
      <w:numFmt w:val="decimal"/>
      <w:lvlText w:val="%1."/>
      <w:lvlJc w:val="left"/>
      <w:pPr>
        <w:ind w:left="720" w:hanging="360"/>
      </w:pPr>
    </w:lvl>
    <w:lvl w:ilvl="1" w:tplc="7C42B6C6">
      <w:start w:val="1"/>
      <w:numFmt w:val="decimal"/>
      <w:lvlText w:val="%2."/>
      <w:lvlJc w:val="left"/>
      <w:pPr>
        <w:ind w:left="1440" w:hanging="360"/>
      </w:pPr>
    </w:lvl>
    <w:lvl w:ilvl="2" w:tplc="1F2B164F">
      <w:start w:val="1"/>
      <w:numFmt w:val="decimal"/>
      <w:lvlText w:val="%3."/>
      <w:lvlJc w:val="left"/>
      <w:pPr>
        <w:ind w:left="2160" w:hanging="360"/>
      </w:pPr>
    </w:lvl>
    <w:lvl w:ilvl="3" w:tplc="77B84760">
      <w:start w:val="1"/>
      <w:numFmt w:val="decimal"/>
      <w:lvlText w:val="%4."/>
      <w:lvlJc w:val="left"/>
      <w:pPr>
        <w:ind w:left="2880" w:hanging="360"/>
      </w:pPr>
    </w:lvl>
    <w:lvl w:ilvl="4" w:tplc="1FFF41D1">
      <w:start w:val="1"/>
      <w:numFmt w:val="decimal"/>
      <w:lvlText w:val="%5."/>
      <w:lvlJc w:val="left"/>
      <w:pPr>
        <w:ind w:left="3600" w:hanging="360"/>
      </w:pPr>
    </w:lvl>
    <w:lvl w:ilvl="5" w:tplc="1849D583">
      <w:start w:val="1"/>
      <w:numFmt w:val="decimal"/>
      <w:lvlText w:val="%6."/>
      <w:lvlJc w:val="left"/>
      <w:pPr>
        <w:ind w:left="4320" w:hanging="360"/>
      </w:pPr>
    </w:lvl>
    <w:lvl w:ilvl="6" w:tplc="6A7C62D0">
      <w:start w:val="1"/>
      <w:numFmt w:val="decimal"/>
      <w:lvlText w:val="%7."/>
      <w:lvlJc w:val="left"/>
      <w:pPr>
        <w:ind w:left="5040" w:hanging="360"/>
      </w:pPr>
    </w:lvl>
    <w:lvl w:ilvl="7" w:tplc="10292A74">
      <w:start w:val="1"/>
      <w:numFmt w:val="decimal"/>
      <w:lvlText w:val="%8."/>
      <w:lvlJc w:val="left"/>
      <w:pPr>
        <w:ind w:left="5760" w:hanging="360"/>
      </w:pPr>
    </w:lvl>
    <w:lvl w:ilvl="8" w:tplc="634443E2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C4EA5C"/>
    <w:multiLevelType w:val="hybridMultilevel"/>
    <w:tmpl w:val="FFFFFFFF"/>
    <w:lvl w:ilvl="0" w:tplc="3758840B">
      <w:start w:val="1"/>
      <w:numFmt w:val="decimal"/>
      <w:lvlText w:val="%1."/>
      <w:lvlJc w:val="left"/>
      <w:pPr>
        <w:ind w:left="720" w:hanging="360"/>
      </w:pPr>
    </w:lvl>
    <w:lvl w:ilvl="1" w:tplc="3338C257">
      <w:start w:val="1"/>
      <w:numFmt w:val="decimal"/>
      <w:lvlText w:val="%2."/>
      <w:lvlJc w:val="left"/>
      <w:pPr>
        <w:ind w:left="1440" w:hanging="360"/>
      </w:pPr>
    </w:lvl>
    <w:lvl w:ilvl="2" w:tplc="2923C932">
      <w:start w:val="1"/>
      <w:numFmt w:val="decimal"/>
      <w:lvlText w:val="%3."/>
      <w:lvlJc w:val="left"/>
      <w:pPr>
        <w:ind w:left="2160" w:hanging="360"/>
      </w:pPr>
    </w:lvl>
    <w:lvl w:ilvl="3" w:tplc="4D07703D">
      <w:start w:val="1"/>
      <w:numFmt w:val="decimal"/>
      <w:lvlText w:val="%4."/>
      <w:lvlJc w:val="left"/>
      <w:pPr>
        <w:ind w:left="2880" w:hanging="360"/>
      </w:pPr>
    </w:lvl>
    <w:lvl w:ilvl="4" w:tplc="6F2C2749">
      <w:start w:val="1"/>
      <w:numFmt w:val="decimal"/>
      <w:lvlText w:val="%5."/>
      <w:lvlJc w:val="left"/>
      <w:pPr>
        <w:ind w:left="3600" w:hanging="360"/>
      </w:pPr>
    </w:lvl>
    <w:lvl w:ilvl="5" w:tplc="56EB5F7D">
      <w:start w:val="1"/>
      <w:numFmt w:val="decimal"/>
      <w:lvlText w:val="%6."/>
      <w:lvlJc w:val="left"/>
      <w:pPr>
        <w:ind w:left="4320" w:hanging="360"/>
      </w:pPr>
    </w:lvl>
    <w:lvl w:ilvl="6" w:tplc="409715C2">
      <w:start w:val="1"/>
      <w:numFmt w:val="decimal"/>
      <w:lvlText w:val="%7."/>
      <w:lvlJc w:val="left"/>
      <w:pPr>
        <w:ind w:left="5040" w:hanging="360"/>
      </w:pPr>
    </w:lvl>
    <w:lvl w:ilvl="7" w:tplc="445858D2">
      <w:start w:val="1"/>
      <w:numFmt w:val="decimal"/>
      <w:lvlText w:val="%8."/>
      <w:lvlJc w:val="left"/>
      <w:pPr>
        <w:ind w:left="5760" w:hanging="360"/>
      </w:pPr>
    </w:lvl>
    <w:lvl w:ilvl="8" w:tplc="75C9216E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23BF473"/>
    <w:multiLevelType w:val="hybridMultilevel"/>
    <w:tmpl w:val="FFFFFFFF"/>
    <w:lvl w:ilvl="0" w:tplc="1313D036">
      <w:start w:val="1"/>
      <w:numFmt w:val="decimal"/>
      <w:lvlText w:val="%1."/>
      <w:lvlJc w:val="left"/>
      <w:pPr>
        <w:ind w:left="720" w:hanging="360"/>
      </w:pPr>
    </w:lvl>
    <w:lvl w:ilvl="1" w:tplc="1387570F">
      <w:start w:val="1"/>
      <w:numFmt w:val="decimal"/>
      <w:lvlText w:val="%2."/>
      <w:lvlJc w:val="left"/>
      <w:pPr>
        <w:ind w:left="1440" w:hanging="360"/>
      </w:pPr>
    </w:lvl>
    <w:lvl w:ilvl="2" w:tplc="7E922C24">
      <w:start w:val="1"/>
      <w:numFmt w:val="decimal"/>
      <w:lvlText w:val="%3."/>
      <w:lvlJc w:val="left"/>
      <w:pPr>
        <w:ind w:left="2160" w:hanging="360"/>
      </w:pPr>
    </w:lvl>
    <w:lvl w:ilvl="3" w:tplc="43A4A066">
      <w:start w:val="1"/>
      <w:numFmt w:val="decimal"/>
      <w:lvlText w:val="%4."/>
      <w:lvlJc w:val="left"/>
      <w:pPr>
        <w:ind w:left="2880" w:hanging="360"/>
      </w:pPr>
    </w:lvl>
    <w:lvl w:ilvl="4" w:tplc="6F260469">
      <w:start w:val="1"/>
      <w:numFmt w:val="decimal"/>
      <w:lvlText w:val="%5."/>
      <w:lvlJc w:val="left"/>
      <w:pPr>
        <w:ind w:left="3600" w:hanging="360"/>
      </w:pPr>
    </w:lvl>
    <w:lvl w:ilvl="5" w:tplc="40342BE3">
      <w:start w:val="1"/>
      <w:numFmt w:val="decimal"/>
      <w:lvlText w:val="%6."/>
      <w:lvlJc w:val="left"/>
      <w:pPr>
        <w:ind w:left="4320" w:hanging="360"/>
      </w:pPr>
    </w:lvl>
    <w:lvl w:ilvl="6" w:tplc="3F412D4F">
      <w:start w:val="1"/>
      <w:numFmt w:val="decimal"/>
      <w:lvlText w:val="%7."/>
      <w:lvlJc w:val="left"/>
      <w:pPr>
        <w:ind w:left="5040" w:hanging="360"/>
      </w:pPr>
    </w:lvl>
    <w:lvl w:ilvl="7" w:tplc="00D1AA3E">
      <w:start w:val="1"/>
      <w:numFmt w:val="decimal"/>
      <w:lvlText w:val="%8."/>
      <w:lvlJc w:val="left"/>
      <w:pPr>
        <w:ind w:left="5760" w:hanging="360"/>
      </w:pPr>
    </w:lvl>
    <w:lvl w:ilvl="8" w:tplc="739A46FA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C9CC3BF"/>
    <w:multiLevelType w:val="hybridMultilevel"/>
    <w:tmpl w:val="FFFFFFFF"/>
    <w:lvl w:ilvl="0" w:tplc="17C89CDF">
      <w:start w:val="1"/>
      <w:numFmt w:val="decimal"/>
      <w:lvlText w:val="%1."/>
      <w:lvlJc w:val="left"/>
      <w:pPr>
        <w:ind w:left="720" w:hanging="360"/>
      </w:pPr>
    </w:lvl>
    <w:lvl w:ilvl="1" w:tplc="204D30E2">
      <w:start w:val="1"/>
      <w:numFmt w:val="decimal"/>
      <w:lvlText w:val="%2."/>
      <w:lvlJc w:val="left"/>
      <w:pPr>
        <w:ind w:left="1440" w:hanging="360"/>
      </w:pPr>
    </w:lvl>
    <w:lvl w:ilvl="2" w:tplc="2A6A694A">
      <w:start w:val="1"/>
      <w:numFmt w:val="decimal"/>
      <w:lvlText w:val="%3."/>
      <w:lvlJc w:val="left"/>
      <w:pPr>
        <w:ind w:left="2160" w:hanging="360"/>
      </w:pPr>
    </w:lvl>
    <w:lvl w:ilvl="3" w:tplc="503603F0">
      <w:start w:val="1"/>
      <w:numFmt w:val="decimal"/>
      <w:lvlText w:val="%4."/>
      <w:lvlJc w:val="left"/>
      <w:pPr>
        <w:ind w:left="2880" w:hanging="360"/>
      </w:pPr>
    </w:lvl>
    <w:lvl w:ilvl="4" w:tplc="325F0297">
      <w:start w:val="1"/>
      <w:numFmt w:val="decimal"/>
      <w:lvlText w:val="%5."/>
      <w:lvlJc w:val="left"/>
      <w:pPr>
        <w:ind w:left="3600" w:hanging="360"/>
      </w:pPr>
    </w:lvl>
    <w:lvl w:ilvl="5" w:tplc="1AE0F9BA">
      <w:start w:val="1"/>
      <w:numFmt w:val="decimal"/>
      <w:lvlText w:val="%6."/>
      <w:lvlJc w:val="left"/>
      <w:pPr>
        <w:ind w:left="4320" w:hanging="360"/>
      </w:pPr>
    </w:lvl>
    <w:lvl w:ilvl="6" w:tplc="215DB59A">
      <w:start w:val="1"/>
      <w:numFmt w:val="decimal"/>
      <w:lvlText w:val="%7."/>
      <w:lvlJc w:val="left"/>
      <w:pPr>
        <w:ind w:left="5040" w:hanging="360"/>
      </w:pPr>
    </w:lvl>
    <w:lvl w:ilvl="7" w:tplc="23D739C6">
      <w:start w:val="1"/>
      <w:numFmt w:val="decimal"/>
      <w:lvlText w:val="%8."/>
      <w:lvlJc w:val="left"/>
      <w:pPr>
        <w:ind w:left="5760" w:hanging="360"/>
      </w:pPr>
    </w:lvl>
    <w:lvl w:ilvl="8" w:tplc="15F8E84A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B9"/>
    <w:rsid w:val="00166E6C"/>
    <w:rsid w:val="00580287"/>
    <w:rsid w:val="006F42B9"/>
    <w:rsid w:val="00705973"/>
    <w:rsid w:val="00D9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22E525-593D-4468-BCEC-F5347324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/>
    </w:rPr>
  </w:style>
  <w:style w:type="character" w:styleId="a4">
    <w:name w:val="Hyperlink"/>
    <w:basedOn w:val="a0"/>
    <w:uiPriority w:val="99"/>
    <w:rPr>
      <w:rFonts w:ascii="Times New Roman" w:hAnsi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Косякина Юлия Леонидовна</cp:lastModifiedBy>
  <cp:revision>2</cp:revision>
  <dcterms:created xsi:type="dcterms:W3CDTF">2017-10-30T05:28:00Z</dcterms:created>
  <dcterms:modified xsi:type="dcterms:W3CDTF">2017-10-30T05:28:00Z</dcterms:modified>
</cp:coreProperties>
</file>